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F3F" w:rsidRDefault="00141F3F" w:rsidP="00141F3F">
      <w:pPr>
        <w:tabs>
          <w:tab w:val="left" w:pos="156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Российская Федерация</w:t>
      </w:r>
    </w:p>
    <w:p w:rsidR="00141F3F" w:rsidRDefault="00141F3F" w:rsidP="00141F3F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Совет депутатов муниципального образования</w:t>
      </w:r>
    </w:p>
    <w:p w:rsidR="00141F3F" w:rsidRDefault="00141F3F" w:rsidP="00141F3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Дмитриевское сельское поселение</w:t>
      </w:r>
    </w:p>
    <w:p w:rsidR="00141F3F" w:rsidRDefault="00141F3F" w:rsidP="00141F3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Радищевского района Ульяновской области</w:t>
      </w:r>
    </w:p>
    <w:p w:rsidR="00141F3F" w:rsidRDefault="00141F3F" w:rsidP="00141F3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41F3F" w:rsidRDefault="00141F3F" w:rsidP="00141F3F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Р Е Ш Е Н И Е</w:t>
      </w:r>
    </w:p>
    <w:p w:rsidR="00141F3F" w:rsidRDefault="00141F3F" w:rsidP="00141F3F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141F3F" w:rsidRDefault="00141F3F" w:rsidP="00141F3F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</w:t>
      </w:r>
      <w:r>
        <w:rPr>
          <w:rFonts w:ascii="PT Astra Serif" w:hAnsi="PT Astra Serif"/>
          <w:b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>2024  года                                                            №  _________</w:t>
      </w:r>
    </w:p>
    <w:p w:rsidR="00141F3F" w:rsidRDefault="00141F3F" w:rsidP="00141F3F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141F3F" w:rsidRDefault="00141F3F" w:rsidP="00141F3F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с. Дмитриевка</w:t>
      </w:r>
    </w:p>
    <w:p w:rsidR="00141F3F" w:rsidRDefault="00141F3F" w:rsidP="00141F3F">
      <w:pPr>
        <w:spacing w:after="0" w:line="240" w:lineRule="auto"/>
        <w:rPr>
          <w:rFonts w:ascii="PT Astra Serif" w:hAnsi="PT Astra Serif"/>
          <w:bCs/>
          <w:sz w:val="28"/>
          <w:szCs w:val="28"/>
        </w:rPr>
      </w:pPr>
    </w:p>
    <w:p w:rsidR="00141F3F" w:rsidRDefault="00141F3F" w:rsidP="00141F3F">
      <w:pPr>
        <w:spacing w:after="0" w:line="240" w:lineRule="auto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О внесении изменений в Устав </w:t>
      </w:r>
    </w:p>
    <w:p w:rsidR="00141F3F" w:rsidRDefault="00141F3F" w:rsidP="00141F3F">
      <w:pPr>
        <w:spacing w:after="0" w:line="240" w:lineRule="auto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муниципального образования </w:t>
      </w:r>
      <w:r>
        <w:rPr>
          <w:rFonts w:ascii="PT Astra Serif" w:hAnsi="PT Astra Serif"/>
          <w:bCs/>
          <w:sz w:val="28"/>
          <w:szCs w:val="28"/>
        </w:rPr>
        <w:br/>
        <w:t xml:space="preserve">Дмитриевское  сельское поселение </w:t>
      </w:r>
    </w:p>
    <w:p w:rsidR="00141F3F" w:rsidRDefault="00141F3F" w:rsidP="00141F3F">
      <w:pPr>
        <w:spacing w:after="0" w:line="240" w:lineRule="auto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Радищевского района Ульяновской области</w:t>
      </w:r>
    </w:p>
    <w:p w:rsidR="00141F3F" w:rsidRDefault="00141F3F" w:rsidP="00141F3F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41F3F" w:rsidRDefault="00141F3F" w:rsidP="00141F3F">
      <w:pPr>
        <w:spacing w:after="0" w:line="240" w:lineRule="auto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141F3F" w:rsidRDefault="00141F3F" w:rsidP="00141F3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</w:t>
      </w:r>
      <w:r>
        <w:rPr>
          <w:rFonts w:ascii="PT Astra Serif" w:hAnsi="PT Astra Serif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руководствуясь Уставом муниципального образования Дмитриевское сельское поселение Радищевского района Ульяновской области, Совет депутатов муниципального образования Дмитриевское сельское поселение Радищевского района Ульяновской области </w:t>
      </w:r>
      <w:r>
        <w:rPr>
          <w:rFonts w:ascii="PT Astra Serif" w:hAnsi="PT Astra Serif"/>
          <w:b/>
          <w:sz w:val="28"/>
          <w:szCs w:val="28"/>
        </w:rPr>
        <w:t>р е ш и л :</w:t>
      </w:r>
    </w:p>
    <w:p w:rsidR="00141F3F" w:rsidRDefault="00141F3F" w:rsidP="00141F3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Внести в Устав муниципального образования Дмитриевское сельское поселение Радищевского района Ульяновской области, принятый решением Совета депутатов муниципального образования Дмитриевское сельское поселение Радищевского района Ульяновской области от 26.12.2019  №22/83 «О принятии Устава муниципального образования Дмитриевское сельское поселение Радищевского района Ульяновской области», следующие изменения:</w:t>
      </w:r>
    </w:p>
    <w:p w:rsidR="00141F3F" w:rsidRDefault="00141F3F" w:rsidP="00141F3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1) статью 8</w:t>
      </w:r>
      <w:r>
        <w:rPr>
          <w:rFonts w:ascii="PT Astra Serif" w:hAnsi="PT Astra Serif"/>
          <w:sz w:val="28"/>
          <w:szCs w:val="28"/>
        </w:rPr>
        <w:t xml:space="preserve"> дополнить пунктом 15 следующего содержания:</w:t>
      </w:r>
    </w:p>
    <w:p w:rsidR="00141F3F" w:rsidRDefault="00141F3F" w:rsidP="00141F3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«15) осуществление учёта личных подсобных хозяйств, которые ведут граждане в соответствии с Федеральным законом от 7 июля 2003 года </w:t>
      </w:r>
      <w:r>
        <w:rPr>
          <w:rFonts w:ascii="PT Astra Serif" w:hAnsi="PT Astra Serif"/>
          <w:sz w:val="28"/>
          <w:szCs w:val="28"/>
        </w:rPr>
        <w:br/>
        <w:t>№ 112-ФЗ «О личном подсобном хозяйстве», в похозяйственных книгах.»;</w:t>
      </w:r>
    </w:p>
    <w:p w:rsidR="00141F3F" w:rsidRDefault="00141F3F" w:rsidP="00141F3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2) статью 10</w:t>
      </w:r>
      <w:r>
        <w:rPr>
          <w:rFonts w:ascii="PT Astra Serif" w:hAnsi="PT Astra Serif"/>
          <w:sz w:val="28"/>
          <w:szCs w:val="28"/>
        </w:rPr>
        <w:t xml:space="preserve"> дополнить частью 3 следующего содержания:</w:t>
      </w:r>
    </w:p>
    <w:p w:rsidR="00141F3F" w:rsidRDefault="00141F3F" w:rsidP="00141F3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«3. Органы местного самоуправления поселения вправе выступать соучредителями межмуниципального печатного средства массовой информации и сетевого издания.»;</w:t>
      </w:r>
    </w:p>
    <w:p w:rsidR="00141F3F" w:rsidRDefault="00141F3F" w:rsidP="00141F3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3) в части 1 статьи 12</w:t>
      </w:r>
      <w:r>
        <w:rPr>
          <w:rFonts w:ascii="PT Astra Serif" w:hAnsi="PT Astra Serif"/>
          <w:sz w:val="28"/>
          <w:szCs w:val="28"/>
        </w:rPr>
        <w:t xml:space="preserve"> слова «выделенных поселению на эти цели материальных ресурсов и финансовых средств» заменить словами «субвенций, предоставленных бюджету поселения в целях финансового обеспечения осуществления соответствующих полномочий»;</w:t>
      </w:r>
    </w:p>
    <w:p w:rsidR="00141F3F" w:rsidRDefault="00141F3F" w:rsidP="00141F3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4) часть 2 </w:t>
      </w:r>
      <w:r>
        <w:rPr>
          <w:rFonts w:ascii="PT Astra Serif" w:hAnsi="PT Astra Serif" w:cs="PT Astra Serif"/>
          <w:b/>
          <w:spacing w:val="-4"/>
          <w:sz w:val="28"/>
          <w:szCs w:val="28"/>
        </w:rPr>
        <w:t>статьи 32</w:t>
      </w:r>
      <w:r>
        <w:rPr>
          <w:rFonts w:ascii="PT Astra Serif" w:hAnsi="PT Astra Serif" w:cs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 xml:space="preserve"> дополнить пунктом 10</w:t>
      </w:r>
      <w:r>
        <w:rPr>
          <w:rFonts w:ascii="PT Astra Serif" w:hAnsi="PT Astra Serif"/>
          <w:spacing w:val="-4"/>
          <w:sz w:val="28"/>
          <w:szCs w:val="28"/>
          <w:vertAlign w:val="superscript"/>
        </w:rPr>
        <w:t>2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следующего содержания:</w:t>
      </w:r>
    </w:p>
    <w:p w:rsidR="00141F3F" w:rsidRDefault="00141F3F" w:rsidP="00141F3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«10</w:t>
      </w:r>
      <w:r>
        <w:rPr>
          <w:rFonts w:ascii="PT Astra Serif" w:hAnsi="PT Astra Serif"/>
          <w:sz w:val="28"/>
          <w:szCs w:val="28"/>
          <w:vertAlign w:val="superscript"/>
        </w:rPr>
        <w:t>2</w:t>
      </w:r>
      <w:r>
        <w:rPr>
          <w:rFonts w:ascii="PT Astra Serif" w:hAnsi="PT Astra Serif"/>
          <w:sz w:val="28"/>
          <w:szCs w:val="28"/>
        </w:rPr>
        <w:t>) приобретения им статуса иностранного агента;».</w:t>
      </w:r>
    </w:p>
    <w:p w:rsidR="00141F3F" w:rsidRDefault="00141F3F" w:rsidP="00141F3F">
      <w:pPr>
        <w:pStyle w:val="text"/>
        <w:ind w:firstLine="709"/>
        <w:rPr>
          <w:rFonts w:ascii="PT Astra Serif" w:hAnsi="PT Astra Serif"/>
          <w:sz w:val="28"/>
          <w:szCs w:val="28"/>
        </w:rPr>
      </w:pPr>
    </w:p>
    <w:p w:rsidR="00141F3F" w:rsidRDefault="00141F3F" w:rsidP="00141F3F">
      <w:pPr>
        <w:pStyle w:val="tex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2.</w:t>
      </w:r>
      <w:r>
        <w:rPr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Настоящее решение подлежит официальному обнародованию после его государственной регистрации и вступает в силу на следующий день после дня его официального обнародования, за исключением пункта 3 части 1 настоящего решения, который вступает в силу с 1 января 2025 года.</w:t>
      </w:r>
    </w:p>
    <w:p w:rsidR="00141F3F" w:rsidRDefault="00141F3F" w:rsidP="00141F3F">
      <w:pPr>
        <w:pStyle w:val="text"/>
        <w:ind w:firstLine="0"/>
        <w:rPr>
          <w:rFonts w:ascii="PT Astra Serif" w:hAnsi="PT Astra Serif"/>
          <w:sz w:val="28"/>
          <w:szCs w:val="28"/>
        </w:rPr>
      </w:pPr>
    </w:p>
    <w:p w:rsidR="00141F3F" w:rsidRDefault="00141F3F" w:rsidP="00141F3F">
      <w:pPr>
        <w:pStyle w:val="text"/>
        <w:ind w:firstLine="0"/>
        <w:rPr>
          <w:rFonts w:ascii="PT Astra Serif" w:hAnsi="PT Astra Serif"/>
          <w:sz w:val="28"/>
          <w:szCs w:val="28"/>
        </w:rPr>
      </w:pPr>
    </w:p>
    <w:p w:rsidR="00141F3F" w:rsidRDefault="00141F3F" w:rsidP="00141F3F">
      <w:pPr>
        <w:pStyle w:val="text"/>
        <w:ind w:firstLine="0"/>
        <w:rPr>
          <w:rFonts w:ascii="PT Astra Serif" w:hAnsi="PT Astra Serif"/>
          <w:sz w:val="28"/>
          <w:szCs w:val="28"/>
        </w:rPr>
      </w:pPr>
    </w:p>
    <w:p w:rsidR="00141F3F" w:rsidRDefault="00141F3F" w:rsidP="00141F3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141F3F" w:rsidRDefault="00141F3F" w:rsidP="00141F3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Дмитриевское сельское поселение </w:t>
      </w:r>
    </w:p>
    <w:p w:rsidR="00141F3F" w:rsidRDefault="00141F3F" w:rsidP="00141F3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Радищевского района Ульяновской области                                   В. Д.  Иванов</w:t>
      </w:r>
    </w:p>
    <w:p w:rsidR="00957A79" w:rsidRDefault="00957A79"/>
    <w:sectPr w:rsidR="00957A79" w:rsidSect="00141F3F">
      <w:headerReference w:type="default" r:id="rId6"/>
      <w:pgSz w:w="11906" w:h="16838"/>
      <w:pgMar w:top="1134" w:right="567" w:bottom="1134" w:left="1701" w:header="39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A79" w:rsidRDefault="00957A79" w:rsidP="00141F3F">
      <w:pPr>
        <w:spacing w:after="0" w:line="240" w:lineRule="auto"/>
      </w:pPr>
      <w:r>
        <w:separator/>
      </w:r>
    </w:p>
  </w:endnote>
  <w:endnote w:type="continuationSeparator" w:id="1">
    <w:p w:rsidR="00957A79" w:rsidRDefault="00957A79" w:rsidP="00141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A79" w:rsidRDefault="00957A79" w:rsidP="00141F3F">
      <w:pPr>
        <w:spacing w:after="0" w:line="240" w:lineRule="auto"/>
      </w:pPr>
      <w:r>
        <w:separator/>
      </w:r>
    </w:p>
  </w:footnote>
  <w:footnote w:type="continuationSeparator" w:id="1">
    <w:p w:rsidR="00957A79" w:rsidRDefault="00957A79" w:rsidP="00141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F3F" w:rsidRPr="00141F3F" w:rsidRDefault="00141F3F" w:rsidP="00141F3F">
    <w:pPr>
      <w:pStyle w:val="a3"/>
      <w:jc w:val="right"/>
      <w:rPr>
        <w:rFonts w:ascii="PT Astra Serif" w:hAnsi="PT Astra Serif"/>
        <w:b/>
        <w:sz w:val="32"/>
        <w:szCs w:val="32"/>
        <w:u w:val="single"/>
      </w:rPr>
    </w:pPr>
    <w:r w:rsidRPr="00141F3F">
      <w:rPr>
        <w:rFonts w:ascii="PT Astra Serif" w:hAnsi="PT Astra Serif"/>
        <w:b/>
        <w:sz w:val="32"/>
        <w:szCs w:val="32"/>
        <w:u w:val="single"/>
      </w:rPr>
      <w:t>П</w:t>
    </w:r>
    <w:r>
      <w:rPr>
        <w:rFonts w:ascii="PT Astra Serif" w:hAnsi="PT Astra Serif"/>
        <w:b/>
        <w:sz w:val="32"/>
        <w:szCs w:val="32"/>
        <w:u w:val="single"/>
      </w:rPr>
      <w:t xml:space="preserve"> </w:t>
    </w:r>
    <w:r w:rsidRPr="00141F3F">
      <w:rPr>
        <w:rFonts w:ascii="PT Astra Serif" w:hAnsi="PT Astra Serif"/>
        <w:b/>
        <w:sz w:val="32"/>
        <w:szCs w:val="32"/>
        <w:u w:val="single"/>
      </w:rPr>
      <w:t>Р</w:t>
    </w:r>
    <w:r>
      <w:rPr>
        <w:rFonts w:ascii="PT Astra Serif" w:hAnsi="PT Astra Serif"/>
        <w:b/>
        <w:sz w:val="32"/>
        <w:szCs w:val="32"/>
        <w:u w:val="single"/>
      </w:rPr>
      <w:t xml:space="preserve"> </w:t>
    </w:r>
    <w:r w:rsidRPr="00141F3F">
      <w:rPr>
        <w:rFonts w:ascii="PT Astra Serif" w:hAnsi="PT Astra Serif"/>
        <w:b/>
        <w:sz w:val="32"/>
        <w:szCs w:val="32"/>
        <w:u w:val="single"/>
      </w:rPr>
      <w:t>О</w:t>
    </w:r>
    <w:r>
      <w:rPr>
        <w:rFonts w:ascii="PT Astra Serif" w:hAnsi="PT Astra Serif"/>
        <w:b/>
        <w:sz w:val="32"/>
        <w:szCs w:val="32"/>
        <w:u w:val="single"/>
      </w:rPr>
      <w:t xml:space="preserve"> </w:t>
    </w:r>
    <w:r w:rsidRPr="00141F3F">
      <w:rPr>
        <w:rFonts w:ascii="PT Astra Serif" w:hAnsi="PT Astra Serif"/>
        <w:b/>
        <w:sz w:val="32"/>
        <w:szCs w:val="32"/>
        <w:u w:val="single"/>
      </w:rPr>
      <w:t>Е</w:t>
    </w:r>
    <w:r>
      <w:rPr>
        <w:rFonts w:ascii="PT Astra Serif" w:hAnsi="PT Astra Serif"/>
        <w:b/>
        <w:sz w:val="32"/>
        <w:szCs w:val="32"/>
        <w:u w:val="single"/>
      </w:rPr>
      <w:t xml:space="preserve"> </w:t>
    </w:r>
    <w:r w:rsidRPr="00141F3F">
      <w:rPr>
        <w:rFonts w:ascii="PT Astra Serif" w:hAnsi="PT Astra Serif"/>
        <w:b/>
        <w:sz w:val="32"/>
        <w:szCs w:val="32"/>
        <w:u w:val="single"/>
      </w:rPr>
      <w:t>К</w:t>
    </w:r>
    <w:r>
      <w:rPr>
        <w:rFonts w:ascii="PT Astra Serif" w:hAnsi="PT Astra Serif"/>
        <w:b/>
        <w:sz w:val="32"/>
        <w:szCs w:val="32"/>
        <w:u w:val="single"/>
      </w:rPr>
      <w:t xml:space="preserve"> </w:t>
    </w:r>
    <w:r w:rsidRPr="00141F3F">
      <w:rPr>
        <w:rFonts w:ascii="PT Astra Serif" w:hAnsi="PT Astra Serif"/>
        <w:b/>
        <w:sz w:val="32"/>
        <w:szCs w:val="32"/>
        <w:u w:val="single"/>
      </w:rPr>
      <w:t>Т</w:t>
    </w:r>
  </w:p>
  <w:p w:rsidR="00141F3F" w:rsidRDefault="00141F3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1F3F"/>
    <w:rsid w:val="00141F3F"/>
    <w:rsid w:val="00957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141F3F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41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1F3F"/>
  </w:style>
  <w:style w:type="paragraph" w:styleId="a5">
    <w:name w:val="footer"/>
    <w:basedOn w:val="a"/>
    <w:link w:val="a6"/>
    <w:uiPriority w:val="99"/>
    <w:semiHidden/>
    <w:unhideWhenUsed/>
    <w:rsid w:val="00141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41F3F"/>
  </w:style>
  <w:style w:type="paragraph" w:styleId="a7">
    <w:name w:val="Balloon Text"/>
    <w:basedOn w:val="a"/>
    <w:link w:val="a8"/>
    <w:uiPriority w:val="99"/>
    <w:semiHidden/>
    <w:unhideWhenUsed/>
    <w:rsid w:val="00141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F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0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2024-11-28T12:40:00Z</dcterms:created>
  <dcterms:modified xsi:type="dcterms:W3CDTF">2024-11-28T12:41:00Z</dcterms:modified>
</cp:coreProperties>
</file>